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1" w:right="422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XXI OGÓLNOPOLSKIE INTEGRACYJNE ZAWODY </w:t>
        <w:br w:type="textWrapping"/>
        <w:t xml:space="preserve">W WYCISKANIU SZTANGI LEŻĄC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422" w:hanging="2"/>
        <w:rPr/>
      </w:pPr>
      <w:r w:rsidDel="00000000" w:rsidR="00000000" w:rsidRPr="00000000">
        <w:rPr>
          <w:rtl w:val="0"/>
        </w:rPr>
        <w:t xml:space="preserve">               </w:t>
      </w:r>
      <w:r w:rsidDel="00000000" w:rsidR="00000000" w:rsidRPr="00000000">
        <w:rPr>
          <w:b w:val="1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422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</w:t>
      </w:r>
    </w:p>
    <w:tbl>
      <w:tblPr>
        <w:tblStyle w:val="Table1"/>
        <w:tblW w:w="8085.0" w:type="dxa"/>
        <w:jc w:val="left"/>
        <w:tblInd w:w="148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230"/>
        <w:gridCol w:w="3855"/>
        <w:tblGridChange w:id="0">
          <w:tblGrid>
            <w:gridCol w:w="4230"/>
            <w:gridCol w:w="3855"/>
          </w:tblGrid>
        </w:tblGridChange>
      </w:tblGrid>
      <w:tr>
        <w:trPr>
          <w:cantSplit w:val="0"/>
          <w:trHeight w:val="2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1905000" cy="17145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114300" distT="114300" distL="114300" distR="114300">
                  <wp:extent cx="2197470" cy="1536194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470" cy="15361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ind w:left="0" w:right="422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I.</w:t>
        <w:tab/>
        <w:t xml:space="preserve">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0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Popularyzacja dyscypliny, jaką jest Wyciskanie Leżąc Klasyczne.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08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Popularyzacja dyscypliny paraolimpijskiej, jaką jest podnoszenie ciężarów wśród osób niepełnosprawnych.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Integracja osób niepełnosprawnych z pełnosprawnymi w środowisku sportowym.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Bicie rekordów klubowych i własnych rekordów życiowych zawodników.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Promocja Podbeskidzia.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Zapoznanie z działalnością i osiągnięciami Stowarzyszenia Integracyjnego Eurobeskidy.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Popularyzacja Wyciskania Leżąc Klasycznego wśród mieszkańców województwa Śląskiego. 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Organizator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  Stowarzyszenie Integracyjne Eurobeskidy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</w:t>
      </w:r>
    </w:p>
    <w:p w:rsidR="00000000" w:rsidDel="00000000" w:rsidP="00000000" w:rsidRDefault="00000000" w:rsidRPr="00000000" w14:paraId="0000001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III.</w:t>
        <w:tab/>
        <w:tab/>
        <w:t xml:space="preserve">Termin i miejsce</w:t>
      </w:r>
    </w:p>
    <w:p w:rsidR="00000000" w:rsidDel="00000000" w:rsidP="00000000" w:rsidRDefault="00000000" w:rsidRPr="00000000" w14:paraId="00000015">
      <w:pPr>
        <w:numPr>
          <w:ilvl w:val="3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Termin : 22-23  marca 2024 r.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Miejsce: Hotel Szyndzielnia, aleja Armii Krajowej 220, 43-316 Bielsko-Biała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3306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Przyjazd zawodników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 dniu 22 marca  2024 r.  w godzinach  15:00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19:30.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  <w:tab w:val="left" w:leader="none" w:pos="3306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Odprawa techniczna dla kierowników ekip i trenerów w miejscu zakwaterowania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 dniu 22 marca 2023  r.o godz. 19:45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Ważenie wszystkich zawodników w miejscu zakwaterowania w dniu 22 marca od 18:00 do 19:30 oraz  23 marca 2024 r. w godz. 06:30-09:30. (Dokładny program ważenia i zawodów zostanie ustalony po nadesłaniu zgłoszeń).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Kolacja w miejscu zakwaterowania o godz.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20:00.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Zakwaterowanie: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4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Hotel Szyndzielnia aleja Armii Krajowej 220, 43-316 Bielsko-Biała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IV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Warunki uczestnictwa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W XXI Ogólnopolskich Integracyjnych Zawodach w Wyciskaniu Sztangi Leżąc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uczestniczyć mogą zawodnicy i zawodniczki pełnosprawni i niepełnosprawni, którzy spełniają następujące warunki: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Ukończony 14-sty rok życia w dniu zawodów.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Posiadający książeczkę zdrowia z ważnymi badaniami lekarskimi a zawodnicy pełnosprawni książeczkę lub zaświadczenie lekarski o braku przeciskań do udziału w zawodach w wyciskaniu leżąc.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Zawodnicy niepełnosprawni - muszą przesłać skanem aktualne ORZECZENIE O STOPNIU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8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 Opłata startowa zgłoszenia terminowego –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 8 marca 2024r.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: 100,00 zł., po tym terminie 120 zł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Zawodnicy niepełnosprawni są zwolnieni z opłaty wpisowej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Wpłat należy dokonać bezpośrednio przez aplikację na stronie www.eurobeskidy.org.pl lub na konto: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Stowarzyszenie Integracyjne Eurobeskidy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ul. Królowej Jadwigi 6, 34-325 Łodygowice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Bank Spółdzielczy w Węgierskiej Górce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71 8131 0005 0014 6421 2000 0050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 dopiskiem „opłata startowa zawody, Imię Nazwisko zawodnika/nazwa klubu”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V. </w:t>
        <w:tab/>
        <w:tab/>
        <w:t xml:space="preserve">Zasady rywalizacji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XXI Ogólnopolskie Integracyjne Zawody w Wyciskaniu Sztangi Leżąc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zostaną przeprowadzone zgodnie z obowiązującymi przepisami IPC, w następujących kategoriach wagowych 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276" w:lineRule="auto"/>
        <w:ind w:left="0" w:right="422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Kobiety: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41 kg, 45 kg, 50 kg, 55 kg, 61 kg, 67 kg, 73 kg, 79 kg, 86 kg, + 86 kg 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276" w:lineRule="auto"/>
        <w:ind w:left="0" w:right="422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Mężczyźni: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49 kg, 54 kg, 59 kg, 65 kg, 72 kg, 80 kg 88 kg, 97 kg, 107 kg, + 107 kg 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720"/>
        </w:tabs>
        <w:spacing w:line="276" w:lineRule="auto"/>
        <w:ind w:left="0" w:right="422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Rywalizacja odbywać się będzie na ławeczce wąskiej dedykowanej dla osób pełnosprawnych oraz ławeczce szerokiej dla osób niepełnosprawnych / podczas ważenia zawodnik określa na której z ławeczek wykona swoje boje.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Ilość wyciśniętych kilogramów decyduje o zajętym miejsce w poszczególnych kategoriach wagowych.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Ilość punktów uzyskana przez zawodnika według punktacji IPC decyduje o klasyfikacji końcowej w kategorii open kobiet i open mężczyzn w grupie I do 72 kg i open mężczyzn powyżej 72 kg.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VI. Nagrody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Organizator przewiduje medale i dyplomy dla: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zawodniczek pełnosprawnych, niepełnosprawnych w kategoriach wagowych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zawodników pełnosprawnych, niepełnosprawnych w kategoriach wagowych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Puchary dla :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najlepszego juniora z wszystkich startujących do lat 18,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najlepszej zawodniczki zawodów,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najlepszego zawodnika zawodów,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najlepszego zawodnika Stowarzyszenie Integracyjnego Eurobeskidy,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najstarszego zawodnika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Każdy z zawodników otrzyma pamiątkową koszulkę.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Rozdanie nagród odbywać się będzie po zakończeniu startu danej grupy tj. Kobiety Open Mężczyźni I grupa, Mężczyźni II grupa.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26"/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Nagrody rzeczowe dla: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8"/>
          <w:numId w:val="1"/>
        </w:numPr>
        <w:shd w:fill="ffffff" w:val="clear"/>
        <w:tabs>
          <w:tab w:val="left" w:leader="none" w:pos="426"/>
          <w:tab w:val="left" w:leader="none" w:pos="720"/>
        </w:tabs>
        <w:spacing w:line="244.63636363636363" w:lineRule="auto"/>
        <w:ind w:right="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Kobiety Open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(pełnosprawne i niepełnosprawne) – miejsca I-VI</w:t>
      </w:r>
    </w:p>
    <w:p w:rsidR="00000000" w:rsidDel="00000000" w:rsidP="00000000" w:rsidRDefault="00000000" w:rsidRPr="00000000" w14:paraId="00000046">
      <w:pPr>
        <w:numPr>
          <w:ilvl w:val="8"/>
          <w:numId w:val="1"/>
        </w:numPr>
        <w:shd w:fill="ffffff" w:val="clear"/>
        <w:tabs>
          <w:tab w:val="left" w:leader="none" w:pos="426"/>
          <w:tab w:val="left" w:leader="none" w:pos="720"/>
        </w:tabs>
        <w:spacing w:line="244.63636363636363" w:lineRule="auto"/>
        <w:ind w:right="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Mężczyźni niepełnosprawni, pełnosprawni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– I grupa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(do 72 kg)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obejmująca kategorie wagowe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49 kg, 54 kg, 59 kg, 65 kg, 72 kg – miejsca I-III</w:t>
      </w:r>
    </w:p>
    <w:p w:rsidR="00000000" w:rsidDel="00000000" w:rsidP="00000000" w:rsidRDefault="00000000" w:rsidRPr="00000000" w14:paraId="00000047">
      <w:pPr>
        <w:numPr>
          <w:ilvl w:val="8"/>
          <w:numId w:val="1"/>
        </w:numPr>
        <w:shd w:fill="ffffff" w:val="clear"/>
        <w:tabs>
          <w:tab w:val="left" w:leader="none" w:pos="426"/>
          <w:tab w:val="left" w:leader="none" w:pos="720"/>
        </w:tabs>
        <w:spacing w:line="244.63636363636363" w:lineRule="auto"/>
        <w:ind w:right="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Mężczyźni niepełnosprawni, pełnosprawni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 grupa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(pow. 72kg) obejmująca kategorie wagowe: 80 kg 88 kg, 97 kg, 107 kg, + 107 kg – miejsca I-III</w:t>
      </w:r>
    </w:p>
    <w:p w:rsidR="00000000" w:rsidDel="00000000" w:rsidP="00000000" w:rsidRDefault="00000000" w:rsidRPr="00000000" w14:paraId="00000048">
      <w:pPr>
        <w:shd w:fill="ffffff" w:val="clear"/>
        <w:tabs>
          <w:tab w:val="left" w:leader="none" w:pos="426"/>
          <w:tab w:val="left" w:leader="none" w:pos="720"/>
        </w:tabs>
        <w:spacing w:line="244.63636363636363" w:lineRule="auto"/>
        <w:ind w:right="4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Pula nagród rzeczowych – 7 tysięcy złotych.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VII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426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Zgłoszenie klubu sportowego do uczestnictwa w zawodach wysyła przez aplikację  zamieszczoną na stronie internetowej www.eurobeskidy.org.pl, więcej informacji można uzyskać pod adres e-mail – </w:t>
      </w:r>
      <w:hyperlink r:id="rId8">
        <w:r w:rsidDel="00000000" w:rsidR="00000000" w:rsidRPr="00000000">
          <w:rPr>
            <w:rFonts w:ascii="Calibri" w:cs="Calibri" w:eastAsia="Calibri" w:hAnsi="Calibri"/>
            <w:color w:val="00b0f0"/>
            <w:u w:val="single"/>
            <w:rtl w:val="0"/>
          </w:rPr>
          <w:t xml:space="preserve">biuro@eurobeskidy.org.pl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tel. 33 8623 198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426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Zgłoszenie zawodnika do zawodów jest równoznaczna z brakiem przeciwwskazań do udziału w zawodach.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Organizator zapewnia środki ochrony zalecane przez Główny Inspektorat Sanitarny.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 W przypadku nieterminowego nadesłania aktualnych orzeczeń lekarskich zawodnicy niepełnosprawni nie zostaną zakwalifikowani do startu.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426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 Od każdego zawodnika wymagane jest wyrażenie zgody na przetwarzanie danych osobowych – RODO.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VIII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Program zawodów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Piątek 22.03.24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18:00 -19:45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ważenie zawodniczek, następnie zawodników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Sobota  23.03.2024 r.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06.30  - 9:30   – ważenie zawodniczek, następnie zawodników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10:00</w:t>
        <w:tab/>
        <w:t xml:space="preserve"> – uroczyste otwarcie zawodów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10:15</w:t>
        <w:tab/>
        <w:t xml:space="preserve"> – start pierwszej grupy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17:00</w:t>
        <w:tab/>
        <w:t xml:space="preserve"> – dekoracja ostatniej grupy zawodników i zakończenie zawodów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Program zawodów może ulec zmianie w zależności od ilości zgłoszeń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XI. Zasady finansowania.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Koszty podróży pokrywają uczestnicy zawodów.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Koszty organizacji zawodów, zakwaterowania i wyżywienia zawodników pokrywa Organizator.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Koszt ubezpieczenia pokrywa organizator.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  <w:tab/>
        <w:t xml:space="preserve">Informacje</w:t>
      </w:r>
    </w:p>
    <w:p w:rsidR="00000000" w:rsidDel="00000000" w:rsidP="00000000" w:rsidRDefault="00000000" w:rsidRPr="00000000" w14:paraId="0000005F">
      <w:pPr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504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Komisję odwoławczą stanowią: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przedstawiciel Organizatora,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sędzia główny zawodów 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przedstawiciel sponsora,</w:t>
      </w:r>
    </w:p>
    <w:p w:rsidR="00000000" w:rsidDel="00000000" w:rsidP="00000000" w:rsidRDefault="00000000" w:rsidRPr="00000000" w14:paraId="00000063">
      <w:pPr>
        <w:numPr>
          <w:ilvl w:val="6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84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Niniejszy regulamin i wyniki zawodów znajdują się na stronach: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www.eurobeskidy.org.pl</w:t>
        </w:r>
      </w:hyperlink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 .Zakwaterowanie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Hotel Szyndzielnia***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al. Armii Krajowej 220 43-316 Bielsko-Biała po wcześniejszym zgłoszeniu u organizatora.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22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XI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Za bezpieczeństwo podczas zawodów odpowiada organizator.</w:t>
      </w:r>
    </w:p>
    <w:p w:rsidR="00000000" w:rsidDel="00000000" w:rsidP="00000000" w:rsidRDefault="00000000" w:rsidRPr="00000000" w14:paraId="00000069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28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Każdemu zawodnikowi zostanie zmierzona temperatura przed zapisem na zawody. Zawody zostaną przeprowadzone z zachowaniem wszelkich środków bezpieczeństwa. </w:t>
      </w:r>
    </w:p>
    <w:p w:rsidR="00000000" w:rsidDel="00000000" w:rsidP="00000000" w:rsidRDefault="00000000" w:rsidRPr="00000000" w14:paraId="0000006A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28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Przestrzeganie aktualnie obowiązujących zaleceń pandemicznych.</w:t>
      </w:r>
    </w:p>
    <w:p w:rsidR="00000000" w:rsidDel="00000000" w:rsidP="00000000" w:rsidRDefault="00000000" w:rsidRPr="00000000" w14:paraId="0000006B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28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Obowiązują przepisy IPC oraz trzy komendy podczas wykonywania boju: Start, Góra, Stojak.</w:t>
      </w:r>
    </w:p>
    <w:p w:rsidR="00000000" w:rsidDel="00000000" w:rsidP="00000000" w:rsidRDefault="00000000" w:rsidRPr="00000000" w14:paraId="0000006C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288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Komisję sędziowską powołuje organizator.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  Zawodników obowiązuje regulaminowy strój sportowy (Singlet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Koszulka T-</w:t>
      </w:r>
      <w:r w:rsidDel="00000000" w:rsidR="00000000" w:rsidRPr="00000000">
        <w:rPr>
          <w:rtl w:val="0"/>
        </w:rPr>
        <w:t xml:space="preserve">shirt)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</w:tabs>
        <w:spacing w:line="276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  Wszelkie sprawy sporne nieobjęte powyższym regulaminem będą rozpatrywane przez Organizatora zawodów.</w:t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Prawo interpretacji niniejszego regulaminu należy do Organizatorów. 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Organizator ma prawo do ewentualnych zmian niniejszego regulaminu.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422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Kluby i uczestnicy zawodów zostaną ubezpieczeni od następstw nieszczęśliwych wypadków. 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                                                                                         Organizator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Stowarzyszenie Eurobeskidy Łodygowice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                                                                 Prezes 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Stanisław Handerek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right="422" w:hanging="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709" w:top="1418" w:left="709" w:right="425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65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DE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 w:hanging="1.000000000000014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ind w:left="360"/>
      <w:jc w:val="both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urobeskidy.org.pl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biuro@eurobeskidy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